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初选结果报送表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vertAlign w:val="baseline"/>
          <w:lang w:val="en-US" w:eastAsia="zh-CN"/>
        </w:rPr>
        <w:t>区县（市）教育局：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15"/>
        <w:gridCol w:w="1200"/>
        <w:gridCol w:w="2145"/>
        <w:gridCol w:w="120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学共体名称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展演类目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初选总分</w:t>
            </w: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组织成校名称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22278"/>
    <w:rsid w:val="7D4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2020-05-28T00:50:00Z</dcterms:created>
  <dc:creator>号外</dc:creator>
  <cp:lastModifiedBy>号外</cp:lastModifiedBy>
  <dcterms:modified xsi:type="dcterms:W3CDTF">2020-05-28T00:51:06Z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